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E1" w:rsidRPr="004D11FB" w:rsidRDefault="004E62C9" w:rsidP="005664E1">
      <w:pPr>
        <w:rPr>
          <w:rFonts w:ascii="Cambria" w:hAnsi="Cambria"/>
        </w:rPr>
      </w:pPr>
      <w:r>
        <w:rPr>
          <w:rFonts w:ascii="Cambria" w:hAnsi="Cambria"/>
        </w:rPr>
        <w:t xml:space="preserve"> [Typesetter: uses G</w:t>
      </w:r>
      <w:r w:rsidR="00CD3CAF">
        <w:rPr>
          <w:rFonts w:ascii="Cambria" w:hAnsi="Cambria"/>
        </w:rPr>
        <w:t xml:space="preserve">reek capital phi: </w:t>
      </w:r>
      <w:r w:rsidR="00CD3CAF">
        <w:rPr>
          <w:rFonts w:ascii="Cambria" w:hAnsi="Cambria"/>
        </w:rPr>
        <w:sym w:font="Symbol" w:char="F046"/>
      </w:r>
      <w:r w:rsidR="00FA752F">
        <w:rPr>
          <w:rFonts w:ascii="Cambria" w:hAnsi="Cambria"/>
        </w:rPr>
        <w:t>. Subscripts were set in 14 rather than 12, for legibility</w:t>
      </w:r>
      <w:r w:rsidR="00CD3CAF">
        <w:rPr>
          <w:rFonts w:ascii="Cambria" w:hAnsi="Cambria"/>
        </w:rPr>
        <w:t>]</w:t>
      </w:r>
    </w:p>
    <w:p w:rsidR="006C54A8" w:rsidRPr="004D11FB" w:rsidRDefault="006C54A8" w:rsidP="005664E1">
      <w:pPr>
        <w:rPr>
          <w:rFonts w:ascii="Cambria" w:hAnsi="Cambria"/>
        </w:rPr>
      </w:pPr>
    </w:p>
    <w:p w:rsidR="005664E1" w:rsidRPr="008F6CB3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  <w:b/>
        </w:rPr>
      </w:pPr>
      <w:r w:rsidRPr="008F6CB3">
        <w:rPr>
          <w:rFonts w:ascii="Cambria" w:hAnsi="Cambria" w:cs="Helvetica"/>
          <w:b/>
        </w:rPr>
        <w:t xml:space="preserve">The </w:t>
      </w:r>
      <w:proofErr w:type="spellStart"/>
      <w:r w:rsidRPr="008F6CB3">
        <w:rPr>
          <w:rFonts w:ascii="Cambria" w:hAnsi="Cambria" w:cs="Helvetica"/>
          <w:b/>
        </w:rPr>
        <w:t>Aharonov-Bohm</w:t>
      </w:r>
      <w:proofErr w:type="spellEnd"/>
      <w:r w:rsidRPr="008F6CB3">
        <w:rPr>
          <w:rFonts w:ascii="Cambria" w:hAnsi="Cambria" w:cs="Helvetica"/>
          <w:b/>
        </w:rPr>
        <w:t xml:space="preserve"> </w:t>
      </w:r>
      <w:r w:rsidR="008F6CB3" w:rsidRPr="008F6CB3">
        <w:rPr>
          <w:rFonts w:ascii="Cambria" w:hAnsi="Cambria" w:cs="Helvetica"/>
          <w:b/>
        </w:rPr>
        <w:t>Effect</w:t>
      </w: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4D11FB">
        <w:rPr>
          <w:rFonts w:ascii="Cambria" w:hAnsi="Cambria" w:cs="Helvetica"/>
        </w:rPr>
        <w:t xml:space="preserve">The arrows in the center </w:t>
      </w:r>
      <w:r w:rsidR="008C0B2C">
        <w:rPr>
          <w:rFonts w:ascii="Cambria" w:hAnsi="Cambria" w:cs="Helvetica"/>
        </w:rPr>
        <w:t xml:space="preserve">of this diagram </w:t>
      </w:r>
      <w:r w:rsidRPr="004D11FB">
        <w:rPr>
          <w:rFonts w:ascii="Cambria" w:hAnsi="Cambria" w:cs="Helvetica"/>
        </w:rPr>
        <w:t xml:space="preserve">represent lines of magnetic flux, completely shielded from the </w:t>
      </w:r>
      <w:r w:rsidR="004D11FB">
        <w:rPr>
          <w:rFonts w:ascii="Cambria" w:hAnsi="Cambria" w:cs="Helvetica"/>
        </w:rPr>
        <w:t xml:space="preserve">outside world by a metal tube. </w:t>
      </w:r>
      <w:r w:rsidRPr="004D11FB">
        <w:rPr>
          <w:rFonts w:ascii="Cambria" w:hAnsi="Cambria" w:cs="Helvetica"/>
        </w:rPr>
        <w:t>The tube is surrounded by</w:t>
      </w:r>
      <w:r w:rsidR="004E21E8" w:rsidRPr="004D11FB">
        <w:rPr>
          <w:rFonts w:ascii="Cambria" w:hAnsi="Cambria" w:cs="Helvetica"/>
        </w:rPr>
        <w:t xml:space="preserve"> </w:t>
      </w:r>
      <w:r w:rsidRPr="004D11FB">
        <w:rPr>
          <w:rFonts w:ascii="Cambria" w:hAnsi="Cambria" w:cs="Helvetica"/>
        </w:rPr>
        <w:t xml:space="preserve">two bands, each representing a group of charged particles passing on one </w:t>
      </w:r>
      <w:r w:rsidR="008C0B2C">
        <w:rPr>
          <w:rFonts w:ascii="Cambria" w:hAnsi="Cambria" w:cs="Helvetica"/>
        </w:rPr>
        <w:t>side (</w:t>
      </w:r>
      <w:r w:rsidR="008C0B2C" w:rsidRPr="008C0B2C">
        <w:rPr>
          <w:rFonts w:ascii="Cambria" w:hAnsi="Cambria" w:cs="Helvetica"/>
          <w:i/>
        </w:rPr>
        <w:t>c</w:t>
      </w:r>
      <w:r w:rsidR="008C0B2C" w:rsidRPr="008C0B2C">
        <w:rPr>
          <w:rFonts w:ascii="Cambria" w:hAnsi="Cambria" w:cs="Helvetica"/>
          <w:sz w:val="28"/>
          <w:vertAlign w:val="subscript"/>
        </w:rPr>
        <w:t>1</w:t>
      </w:r>
      <w:r w:rsidR="008C0B2C">
        <w:rPr>
          <w:rFonts w:ascii="Cambria" w:hAnsi="Cambria" w:cs="Helvetica"/>
        </w:rPr>
        <w:t>) or the other (</w:t>
      </w:r>
      <w:r w:rsidR="008C0B2C" w:rsidRPr="008C0B2C">
        <w:rPr>
          <w:rFonts w:ascii="Cambria" w:hAnsi="Cambria" w:cs="Helvetica"/>
          <w:i/>
        </w:rPr>
        <w:t>c</w:t>
      </w:r>
      <w:r w:rsidR="008C0B2C" w:rsidRPr="008C0B2C">
        <w:rPr>
          <w:rFonts w:ascii="Cambria" w:hAnsi="Cambria" w:cs="Helvetica"/>
          <w:sz w:val="28"/>
          <w:vertAlign w:val="subscript"/>
        </w:rPr>
        <w:t>2</w:t>
      </w:r>
      <w:r w:rsidR="008C0B2C">
        <w:rPr>
          <w:rFonts w:ascii="Cambria" w:hAnsi="Cambria" w:cs="Helvetica"/>
        </w:rPr>
        <w:t>)</w:t>
      </w:r>
      <w:r w:rsidRPr="004D11FB">
        <w:rPr>
          <w:rFonts w:ascii="Cambria" w:hAnsi="Cambria" w:cs="Helvetica"/>
        </w:rPr>
        <w:t>.</w:t>
      </w: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8C0B2C" w:rsidRDefault="008C0B2C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>
        <w:rPr>
          <w:rFonts w:ascii="Cambria" w:hAnsi="Cambria" w:cs="Helvetica"/>
        </w:rPr>
        <w:t>According to classical physics, since in this experiment the electromagnetic field is totally contained inside the tube, it should not matter which path the particles take.</w:t>
      </w:r>
    </w:p>
    <w:p w:rsidR="008C0B2C" w:rsidRDefault="008C0B2C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>
        <w:rPr>
          <w:rFonts w:ascii="Cambria" w:hAnsi="Cambria" w:cs="Helvetica"/>
        </w:rPr>
        <w:t xml:space="preserve">But in fact, if a beam of electrons is split, with one half following </w:t>
      </w:r>
      <w:proofErr w:type="gramStart"/>
      <w:r>
        <w:rPr>
          <w:rFonts w:ascii="Cambria" w:hAnsi="Cambria" w:cs="Helvetica"/>
        </w:rPr>
        <w:t xml:space="preserve">path  </w:t>
      </w:r>
      <w:r w:rsidRPr="008C0B2C">
        <w:rPr>
          <w:rFonts w:ascii="Cambria" w:hAnsi="Cambria" w:cs="Helvetica"/>
          <w:i/>
        </w:rPr>
        <w:t>c</w:t>
      </w:r>
      <w:r w:rsidRPr="008C0B2C">
        <w:rPr>
          <w:rFonts w:ascii="Cambria" w:hAnsi="Cambria" w:cs="Helvetica"/>
          <w:sz w:val="28"/>
          <w:vertAlign w:val="subscript"/>
        </w:rPr>
        <w:t>1</w:t>
      </w:r>
      <w:proofErr w:type="gramEnd"/>
      <w:r>
        <w:rPr>
          <w:rFonts w:ascii="Cambria" w:hAnsi="Cambria" w:cs="Helvetica"/>
          <w:sz w:val="28"/>
          <w:vertAlign w:val="subscript"/>
        </w:rPr>
        <w:t xml:space="preserve"> </w:t>
      </w:r>
      <w:r>
        <w:rPr>
          <w:rFonts w:ascii="Cambria" w:hAnsi="Cambria" w:cs="Helvetica"/>
        </w:rPr>
        <w:t xml:space="preserve">and the other half following </w:t>
      </w:r>
      <w:r w:rsidRPr="008C0B2C">
        <w:rPr>
          <w:rFonts w:ascii="Cambria" w:hAnsi="Cambria" w:cs="Helvetica"/>
          <w:i/>
        </w:rPr>
        <w:t>c</w:t>
      </w:r>
      <w:r w:rsidRPr="008C0B2C">
        <w:rPr>
          <w:rFonts w:ascii="Cambria" w:hAnsi="Cambria" w:cs="Helvetica"/>
          <w:sz w:val="28"/>
          <w:vertAlign w:val="subscript"/>
        </w:rPr>
        <w:t>2</w:t>
      </w:r>
      <w:r>
        <w:rPr>
          <w:rFonts w:ascii="Cambria" w:hAnsi="Cambria" w:cs="Helvetica"/>
          <w:sz w:val="28"/>
          <w:vertAlign w:val="subscript"/>
        </w:rPr>
        <w:t xml:space="preserve"> </w:t>
      </w:r>
      <w:r>
        <w:rPr>
          <w:rFonts w:ascii="Cambria" w:hAnsi="Cambria" w:cs="Helvetica"/>
        </w:rPr>
        <w:t xml:space="preserve">, when the  two halves are brought together again they produce an interference pattern. This is the </w:t>
      </w:r>
      <w:proofErr w:type="spellStart"/>
      <w:r>
        <w:rPr>
          <w:rFonts w:ascii="Cambria" w:hAnsi="Cambria" w:cs="Helvetica"/>
        </w:rPr>
        <w:t>Aharonov-Bohm</w:t>
      </w:r>
      <w:proofErr w:type="spellEnd"/>
      <w:r>
        <w:rPr>
          <w:rFonts w:ascii="Cambria" w:hAnsi="Cambria" w:cs="Helvetica"/>
        </w:rPr>
        <w:t xml:space="preserve"> effect, </w:t>
      </w:r>
      <w:r w:rsidR="00612E20">
        <w:rPr>
          <w:rFonts w:ascii="Cambria" w:hAnsi="Cambria" w:cs="Helvetica"/>
        </w:rPr>
        <w:t>first confirmed experimentally in 1959.  I</w:t>
      </w:r>
      <w:r>
        <w:rPr>
          <w:rFonts w:ascii="Cambria" w:hAnsi="Cambria" w:cs="Helvetica"/>
        </w:rPr>
        <w:t>t can only be explained using quantum mechanics.</w:t>
      </w: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433A78" w:rsidRPr="00D97604" w:rsidRDefault="00F03A26" w:rsidP="005664E1">
      <w:pPr>
        <w:widowControl w:val="0"/>
        <w:autoSpaceDE w:val="0"/>
        <w:autoSpaceDN w:val="0"/>
        <w:adjustRightInd w:val="0"/>
        <w:rPr>
          <w:rFonts w:ascii="Cambria" w:hAnsi="Cambria" w:cs="Helvetica"/>
          <w:sz w:val="28"/>
          <w:vertAlign w:val="subscript"/>
        </w:rPr>
      </w:pPr>
      <w:r>
        <w:rPr>
          <w:rFonts w:ascii="Cambria" w:hAnsi="Cambria" w:cs="Helvetica"/>
        </w:rPr>
        <w:t>In</w:t>
      </w:r>
      <w:r w:rsidR="005664E1" w:rsidRPr="004D11FB">
        <w:rPr>
          <w:rFonts w:ascii="Cambria" w:hAnsi="Cambria" w:cs="Helvetica"/>
        </w:rPr>
        <w:t xml:space="preserve"> quantum mechanics, </w:t>
      </w:r>
      <w:r>
        <w:rPr>
          <w:rFonts w:ascii="Cambria" w:hAnsi="Cambria" w:cs="Helvetica"/>
        </w:rPr>
        <w:t xml:space="preserve">besides the electric and magnetic fields, one must take into account the magnetic vector potential. </w:t>
      </w:r>
      <w:r w:rsidR="00B57068">
        <w:rPr>
          <w:rFonts w:ascii="Cambria" w:hAnsi="Cambria" w:cs="Helvetica"/>
        </w:rPr>
        <w:t xml:space="preserve">What happens in this experiment is that the magnetic vector potential, which is non-zero even outside the tube, interacts with </w:t>
      </w:r>
      <w:bookmarkStart w:id="0" w:name="_GoBack"/>
      <w:bookmarkEnd w:id="0"/>
      <w:r w:rsidR="00B57068">
        <w:rPr>
          <w:rFonts w:ascii="Cambria" w:hAnsi="Cambria" w:cs="Helvetica"/>
        </w:rPr>
        <w:t xml:space="preserve">the phases of charged particles that traverse it. </w:t>
      </w:r>
      <w:r w:rsidR="00CD3CAF">
        <w:rPr>
          <w:rFonts w:ascii="Cambria" w:hAnsi="Cambria" w:cs="Helvetica"/>
        </w:rPr>
        <w:t xml:space="preserve">In the language of gauge fields, the magnetic vector potential acts as a connection in the bundle of phases. This means that when a particle moves </w:t>
      </w:r>
      <w:r w:rsidR="003232E5">
        <w:rPr>
          <w:rFonts w:ascii="Cambria" w:hAnsi="Cambria" w:cs="Helvetica"/>
        </w:rPr>
        <w:t>along a path</w:t>
      </w:r>
      <w:r w:rsidR="00CD3CAF">
        <w:rPr>
          <w:rFonts w:ascii="Cambria" w:hAnsi="Cambria" w:cs="Helvetica"/>
        </w:rPr>
        <w:t xml:space="preserve">, the magnetic vector potential </w:t>
      </w:r>
      <w:r w:rsidR="003232E5">
        <w:rPr>
          <w:rFonts w:ascii="Cambria" w:hAnsi="Cambria" w:cs="Helvetica"/>
        </w:rPr>
        <w:t>can cause</w:t>
      </w:r>
      <w:r w:rsidR="00CD3CAF">
        <w:rPr>
          <w:rFonts w:ascii="Cambria" w:hAnsi="Cambria" w:cs="Helvetica"/>
        </w:rPr>
        <w:t xml:space="preserve"> its phase to advance or retard. </w:t>
      </w:r>
      <w:r w:rsidR="003232E5">
        <w:rPr>
          <w:rFonts w:ascii="Cambria" w:hAnsi="Cambria" w:cs="Helvetica"/>
        </w:rPr>
        <w:t xml:space="preserve"> In this experiment the potential retards phases along path </w:t>
      </w:r>
      <w:r w:rsidR="003232E5" w:rsidRPr="008C0B2C">
        <w:rPr>
          <w:rFonts w:ascii="Cambria" w:hAnsi="Cambria" w:cs="Helvetica"/>
          <w:i/>
        </w:rPr>
        <w:t>c</w:t>
      </w:r>
      <w:r w:rsidR="003232E5" w:rsidRPr="008C0B2C">
        <w:rPr>
          <w:rFonts w:ascii="Cambria" w:hAnsi="Cambria" w:cs="Helvetica"/>
          <w:sz w:val="28"/>
          <w:vertAlign w:val="subscript"/>
        </w:rPr>
        <w:t>1</w:t>
      </w:r>
      <w:r w:rsidR="003232E5">
        <w:rPr>
          <w:rFonts w:ascii="Cambria" w:hAnsi="Cambria" w:cs="Helvetica"/>
          <w:sz w:val="28"/>
          <w:vertAlign w:val="subscript"/>
        </w:rPr>
        <w:t xml:space="preserve"> </w:t>
      </w:r>
      <w:r w:rsidR="003232E5">
        <w:rPr>
          <w:rFonts w:ascii="Cambria" w:hAnsi="Cambria" w:cs="Helvetica"/>
        </w:rPr>
        <w:t xml:space="preserve">and advances them along </w:t>
      </w:r>
      <w:r w:rsidR="003232E5" w:rsidRPr="008C0B2C">
        <w:rPr>
          <w:rFonts w:ascii="Cambria" w:hAnsi="Cambria" w:cs="Helvetica"/>
          <w:i/>
        </w:rPr>
        <w:t>c</w:t>
      </w:r>
      <w:r w:rsidR="003232E5" w:rsidRPr="008C0B2C">
        <w:rPr>
          <w:rFonts w:ascii="Cambria" w:hAnsi="Cambria" w:cs="Helvetica"/>
          <w:sz w:val="28"/>
          <w:vertAlign w:val="subscript"/>
        </w:rPr>
        <w:t>2</w:t>
      </w:r>
      <w:r w:rsidR="003232E5">
        <w:rPr>
          <w:rFonts w:ascii="Cambria" w:hAnsi="Cambria" w:cs="Helvetica"/>
        </w:rPr>
        <w:t xml:space="preserve">. </w:t>
      </w:r>
      <w:r w:rsidR="00FA752F">
        <w:rPr>
          <w:rFonts w:ascii="Cambria" w:hAnsi="Cambria" w:cs="Helvetica"/>
        </w:rPr>
        <w:t xml:space="preserve">At any point where the </w:t>
      </w:r>
      <w:r w:rsidR="003232E5">
        <w:rPr>
          <w:rFonts w:ascii="Cambria" w:hAnsi="Cambria" w:cs="Helvetica"/>
        </w:rPr>
        <w:t xml:space="preserve">two </w:t>
      </w:r>
      <w:r w:rsidR="00FA752F">
        <w:rPr>
          <w:rFonts w:ascii="Cambria" w:hAnsi="Cambria" w:cs="Helvetica"/>
        </w:rPr>
        <w:t>beams</w:t>
      </w:r>
      <w:r w:rsidR="00CD3CAF">
        <w:rPr>
          <w:rFonts w:ascii="Cambria" w:hAnsi="Cambria" w:cs="Helvetica"/>
        </w:rPr>
        <w:t xml:space="preserve"> are brought together</w:t>
      </w:r>
      <w:r w:rsidR="003232E5">
        <w:rPr>
          <w:rFonts w:ascii="Cambria" w:hAnsi="Cambria" w:cs="Helvetica"/>
        </w:rPr>
        <w:t xml:space="preserve">, electrons in one beam and electrons in the other may be in or out of phase, </w:t>
      </w:r>
      <w:r w:rsidR="00FA752F">
        <w:rPr>
          <w:rFonts w:ascii="Cambria" w:hAnsi="Cambria" w:cs="Helvetica"/>
        </w:rPr>
        <w:t>according to the exact lengths of the paths th</w:t>
      </w:r>
      <w:r w:rsidR="00DB21E8">
        <w:rPr>
          <w:rFonts w:ascii="Cambria" w:hAnsi="Cambria" w:cs="Helvetica"/>
        </w:rPr>
        <w:t xml:space="preserve">ey have followed: this forms </w:t>
      </w:r>
      <w:r w:rsidR="00B640EE">
        <w:rPr>
          <w:rFonts w:ascii="Cambria" w:hAnsi="Cambria" w:cs="Helvetica"/>
        </w:rPr>
        <w:t>the interference pattern that</w:t>
      </w:r>
      <w:r w:rsidR="00CD3CAF">
        <w:rPr>
          <w:rFonts w:ascii="Cambria" w:hAnsi="Cambria" w:cs="Helvetica"/>
        </w:rPr>
        <w:t xml:space="preserve"> </w:t>
      </w:r>
      <w:r w:rsidR="00FA752F">
        <w:rPr>
          <w:rFonts w:ascii="Cambria" w:hAnsi="Cambria" w:cs="Helvetica"/>
        </w:rPr>
        <w:t>allows</w:t>
      </w:r>
      <w:r w:rsidR="00CD3CAF">
        <w:rPr>
          <w:rFonts w:ascii="Cambria" w:hAnsi="Cambria" w:cs="Helvetica"/>
        </w:rPr>
        <w:t xml:space="preserve"> the effect </w:t>
      </w:r>
      <w:r w:rsidR="00FA752F">
        <w:rPr>
          <w:rFonts w:ascii="Cambria" w:hAnsi="Cambria" w:cs="Helvetica"/>
        </w:rPr>
        <w:t>to be</w:t>
      </w:r>
      <w:r w:rsidR="00CD3CAF">
        <w:rPr>
          <w:rFonts w:ascii="Cambria" w:hAnsi="Cambria" w:cs="Helvetica"/>
        </w:rPr>
        <w:t xml:space="preserve"> detected. </w:t>
      </w:r>
      <w:r w:rsidR="00D97604">
        <w:rPr>
          <w:rFonts w:ascii="Cambria" w:hAnsi="Cambria" w:cs="Helvetica"/>
        </w:rPr>
        <w:t xml:space="preserve"> </w:t>
      </w:r>
      <w:r w:rsidR="00D97604">
        <w:rPr>
          <w:rFonts w:ascii="Cambria" w:hAnsi="Cambria" w:cs="Helvetica"/>
        </w:rPr>
        <w:t xml:space="preserve">This phenomenon </w:t>
      </w:r>
      <w:r w:rsidR="00D97604" w:rsidRPr="004D11FB">
        <w:rPr>
          <w:rFonts w:ascii="Cambria" w:hAnsi="Cambria" w:cs="Helvetica"/>
        </w:rPr>
        <w:t>is part of the physics that would make a quantum computer more powerful than a classical computer.</w:t>
      </w: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5664E1" w:rsidRPr="004D11FB" w:rsidRDefault="005664E1" w:rsidP="005664E1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4D11FB">
        <w:rPr>
          <w:rFonts w:ascii="Cambria" w:hAnsi="Cambria" w:cs="Helvetica"/>
        </w:rPr>
        <w:t>The formula below the diagram represents the difference in the phases associated with the two paths</w:t>
      </w:r>
      <w:r w:rsidR="00433A78">
        <w:rPr>
          <w:rFonts w:ascii="Cambria" w:hAnsi="Cambria" w:cs="Helvetica"/>
        </w:rPr>
        <w:t>: i</w:t>
      </w:r>
      <w:r w:rsidRPr="004D11FB">
        <w:rPr>
          <w:rFonts w:ascii="Cambria" w:hAnsi="Cambria" w:cs="Helvetica"/>
        </w:rPr>
        <w:t xml:space="preserve">t is proportional to the total flux in the tube, </w:t>
      </w:r>
      <w:r w:rsidR="00CD3CAF">
        <w:rPr>
          <w:rFonts w:ascii="Cambria" w:hAnsi="Cambria" w:cs="Helvetica"/>
        </w:rPr>
        <w:t xml:space="preserve">here </w:t>
      </w:r>
      <w:r w:rsidRPr="004D11FB">
        <w:rPr>
          <w:rFonts w:ascii="Cambria" w:hAnsi="Cambria" w:cs="Helvetica"/>
        </w:rPr>
        <w:t xml:space="preserve">denoted by </w:t>
      </w:r>
      <w:r w:rsidR="00CD3CAF">
        <w:rPr>
          <w:rFonts w:ascii="Cambria" w:hAnsi="Cambria" w:cs="Helvetica"/>
        </w:rPr>
        <w:sym w:font="Symbol" w:char="F046"/>
      </w:r>
      <w:r w:rsidRPr="004D11FB">
        <w:rPr>
          <w:rFonts w:ascii="Cambria" w:hAnsi="Cambria" w:cs="Helvetica"/>
        </w:rPr>
        <w:t>.</w:t>
      </w:r>
    </w:p>
    <w:p w:rsidR="005D438F" w:rsidRPr="004D11FB" w:rsidRDefault="005D438F" w:rsidP="005664E1">
      <w:pPr>
        <w:tabs>
          <w:tab w:val="left" w:pos="2674"/>
        </w:tabs>
        <w:rPr>
          <w:rFonts w:ascii="Cambria" w:hAnsi="Cambria"/>
        </w:rPr>
      </w:pPr>
    </w:p>
    <w:p w:rsidR="008B2308" w:rsidRDefault="00335DF4" w:rsidP="005664E1">
      <w:pPr>
        <w:tabs>
          <w:tab w:val="left" w:pos="2674"/>
        </w:tabs>
        <w:rPr>
          <w:rFonts w:ascii="Cambria" w:hAnsi="Cambria"/>
        </w:rPr>
      </w:pPr>
      <w:r w:rsidRPr="004D11FB">
        <w:rPr>
          <w:rFonts w:ascii="Cambria" w:hAnsi="Cambria"/>
        </w:rPr>
        <w:t xml:space="preserve">Michael </w:t>
      </w:r>
      <w:r w:rsidR="006668A0">
        <w:rPr>
          <w:rFonts w:ascii="Cambria" w:hAnsi="Cambria"/>
        </w:rPr>
        <w:t xml:space="preserve">R. </w:t>
      </w:r>
      <w:r w:rsidRPr="004D11FB">
        <w:rPr>
          <w:rFonts w:ascii="Cambria" w:hAnsi="Cambria"/>
        </w:rPr>
        <w:t>Douglas</w:t>
      </w:r>
    </w:p>
    <w:p w:rsidR="008B2308" w:rsidRDefault="008B2308" w:rsidP="005664E1">
      <w:pPr>
        <w:tabs>
          <w:tab w:val="left" w:pos="2674"/>
        </w:tabs>
        <w:rPr>
          <w:rFonts w:ascii="Cambria" w:hAnsi="Cambria"/>
        </w:rPr>
      </w:pPr>
    </w:p>
    <w:p w:rsidR="00335DF4" w:rsidRPr="004D11FB" w:rsidRDefault="008B2308" w:rsidP="005664E1">
      <w:pPr>
        <w:tabs>
          <w:tab w:val="left" w:pos="2674"/>
        </w:tabs>
        <w:rPr>
          <w:rFonts w:ascii="Cambria" w:hAnsi="Cambria"/>
        </w:rPr>
      </w:pPr>
      <w:r>
        <w:rPr>
          <w:rFonts w:ascii="Cambria" w:hAnsi="Cambria"/>
        </w:rPr>
        <w:t xml:space="preserve">Related items: The Yang-Mills Equations, p. </w:t>
      </w:r>
      <w:r w:rsidR="00612E20">
        <w:rPr>
          <w:rFonts w:ascii="Cambria" w:hAnsi="Cambria"/>
        </w:rPr>
        <w:t>36</w:t>
      </w:r>
      <w:proofErr w:type="gramStart"/>
      <w:r w:rsidR="00612E20">
        <w:rPr>
          <w:rFonts w:ascii="Cambria" w:hAnsi="Cambria"/>
        </w:rPr>
        <w:t>;</w:t>
      </w:r>
      <w:proofErr w:type="gramEnd"/>
      <w:r w:rsidR="00612E20">
        <w:rPr>
          <w:rFonts w:ascii="Cambria" w:hAnsi="Cambria"/>
        </w:rPr>
        <w:t xml:space="preserve"> Maxwell’s Equations, p. 26.</w:t>
      </w:r>
    </w:p>
    <w:sectPr w:rsidR="00335DF4" w:rsidRPr="004D11FB" w:rsidSect="00C568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1"/>
    <w:rsid w:val="000853A7"/>
    <w:rsid w:val="000A46DF"/>
    <w:rsid w:val="00163E01"/>
    <w:rsid w:val="003232E5"/>
    <w:rsid w:val="00335DF4"/>
    <w:rsid w:val="00385B4C"/>
    <w:rsid w:val="004052E9"/>
    <w:rsid w:val="00433A78"/>
    <w:rsid w:val="004516CA"/>
    <w:rsid w:val="004D11FB"/>
    <w:rsid w:val="004E21E8"/>
    <w:rsid w:val="004E62C9"/>
    <w:rsid w:val="005010B8"/>
    <w:rsid w:val="005664E1"/>
    <w:rsid w:val="005667A9"/>
    <w:rsid w:val="005D438F"/>
    <w:rsid w:val="00612E20"/>
    <w:rsid w:val="006668A0"/>
    <w:rsid w:val="006C54A8"/>
    <w:rsid w:val="008B2308"/>
    <w:rsid w:val="008C0B2C"/>
    <w:rsid w:val="008F6CB3"/>
    <w:rsid w:val="00A13B7E"/>
    <w:rsid w:val="00B57068"/>
    <w:rsid w:val="00B640EE"/>
    <w:rsid w:val="00B7659F"/>
    <w:rsid w:val="00C568DD"/>
    <w:rsid w:val="00CD3CAF"/>
    <w:rsid w:val="00D97604"/>
    <w:rsid w:val="00DA1B6D"/>
    <w:rsid w:val="00DA2D6D"/>
    <w:rsid w:val="00DB21E8"/>
    <w:rsid w:val="00F03A26"/>
    <w:rsid w:val="00F97080"/>
    <w:rsid w:val="00FA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6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9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6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9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Macintosh Word</Application>
  <DocSecurity>0</DocSecurity>
  <Lines>15</Lines>
  <Paragraphs>4</Paragraphs>
  <ScaleCrop>false</ScaleCrop>
  <Company>Simons Center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2</cp:revision>
  <dcterms:created xsi:type="dcterms:W3CDTF">2015-04-20T22:15:00Z</dcterms:created>
  <dcterms:modified xsi:type="dcterms:W3CDTF">2015-04-20T22:15:00Z</dcterms:modified>
</cp:coreProperties>
</file>